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A1" w:rsidRDefault="00F17EA1" w:rsidP="00F17EA1">
      <w:pPr>
        <w:pStyle w:val="NormalnyWeb"/>
      </w:pPr>
      <w:r>
        <w:rPr>
          <w:sz w:val="20"/>
          <w:szCs w:val="20"/>
        </w:rPr>
        <w:t xml:space="preserve">Gdy osiemnaście lat temu, w 1995 r. „Paszkwil Wyborczej” wyszedł drukiem, myślałem, że jego żywot – jako książki o Powstaniu Warszawskim – będzie krótki. Rzecz dotyczyła bowiem bieżącego (jak się wówczas wydawało) sporu nie tyle o samo Powstanie (bo ten się nigdy nie zakończy), co propagandowego ataku „Gazety Wyborczej” na jego uczestników. Skoro uznano na jej łamach, że </w:t>
      </w:r>
      <w:r>
        <w:rPr>
          <w:rStyle w:val="Uwydatnienie"/>
          <w:b/>
          <w:bCs/>
          <w:sz w:val="20"/>
          <w:szCs w:val="20"/>
        </w:rPr>
        <w:t>AK i NSZ wytłukły mnóstwo niedobitków z getta</w:t>
      </w:r>
      <w:r>
        <w:rPr>
          <w:sz w:val="20"/>
          <w:szCs w:val="20"/>
        </w:rPr>
        <w:t>, to naturalną rzeczą było dokładne sprawdzenie, czy jest to prawda czy też fałsz. Okazało się to fałszem, który podparty został nieistniejącymi lub spreparowanymi „dowodami”. Ponadto dokonano tego w sposób wyjątkowo nieudolny. Widocznie redakcja uznała, że można nas bezkarnie szkalować antysemityzmem, zupełnie jak w czasach stalinowskich, gdy mówić i pisać mogła tylko jedna strona. Z tej sytuacji redakcja „GW” mogła wyjść nie tyle z twarzą (bo ją straciła), ale choćby ze skruchą i przeprosinami. Niestety, nic takiego nie nastąpiło, co więcej sytuacja nie uległa zmianie po dziś dzień.</w:t>
      </w:r>
    </w:p>
    <w:p w:rsidR="00F17EA1" w:rsidRDefault="00F17EA1" w:rsidP="00F17EA1">
      <w:pPr>
        <w:pStyle w:val="NormalnyWeb"/>
      </w:pPr>
      <w:r>
        <w:rPr>
          <w:sz w:val="20"/>
          <w:szCs w:val="20"/>
        </w:rPr>
        <w:t xml:space="preserve">Gdyby Polska była normalnym krajem, gazeta o takiej reputacji zostałaby zbojkotowana i zmuszona do normalnych </w:t>
      </w:r>
      <w:proofErr w:type="spellStart"/>
      <w:r>
        <w:rPr>
          <w:sz w:val="20"/>
          <w:szCs w:val="20"/>
        </w:rPr>
        <w:t>zachowań</w:t>
      </w:r>
      <w:proofErr w:type="spellEnd"/>
      <w:r>
        <w:rPr>
          <w:sz w:val="20"/>
          <w:szCs w:val="20"/>
        </w:rPr>
        <w:t xml:space="preserve">, lub też wypadłaby z rynku. Polska jednak nie jest (jeszcze) normalnym krajem. Straszliwe okupacje: niemiecka i sowiecka (a następnie „wewnątrz” komunistyczna) w latach 1939–1989 zrobiły swoje. Zostaliśmy pozbawieni prawie całkowicie własnych elit. W miejsce intelektualistów i naturalnych przywódców dostaliśmy narzuconych siłą zdrajców i kolaborantów, którzy uzurpatorsko zajęli ich miejsce... Ponadto zawsze opowiadających się po stronie naszych wrogów. Przez osiemnaście lat, które upłynęły od pierwszego wydania tej książki zostało wydanych niezwykle wiele publikacji i artykułów, zawierających odniesienia do paszkwilowych artykułów Adama Michnika i Michała Cichego. Są one jednak albo hagiograficzne, ich autorzy cynicznie identyfikują się z tamtymi treściami (że </w:t>
      </w:r>
      <w:r>
        <w:rPr>
          <w:rStyle w:val="Uwydatnienie"/>
          <w:sz w:val="20"/>
          <w:szCs w:val="20"/>
        </w:rPr>
        <w:t>AK i NSZ wytłukły mnóstwo niedobitków z getta</w:t>
      </w:r>
      <w:r>
        <w:rPr>
          <w:sz w:val="20"/>
          <w:szCs w:val="20"/>
        </w:rPr>
        <w:t xml:space="preserve">), bądź też trwożliwie omijają sedno sprawy nie poddając ich należytej krytyce. Niektóre z nich przytoczyłem w tym wydaniu, bezwartościową resztę jednak pominąłem, jako że nie wnosiła ona absolutnie nic nowego. </w:t>
      </w:r>
    </w:p>
    <w:p w:rsidR="00F17EA1" w:rsidRDefault="00F17EA1" w:rsidP="00F17EA1">
      <w:pPr>
        <w:pStyle w:val="NormalnyWeb"/>
      </w:pPr>
      <w:r>
        <w:rPr>
          <w:sz w:val="20"/>
          <w:szCs w:val="20"/>
        </w:rPr>
        <w:t>W trakcie upływu tych lat zdążyło wyrosnąć nowe pokolenie – ludzi odważniejszych, mądrzejszych, bezkompromisowych, szukających prawdy i przede wszystkim normalnych, którzy są zdolni do samodzielnego myślenia, na których poglądy i osądy nie nakładają się gderliwe pohukiwania podstarzałych przez ten czas pseudoautorytetów. To przede wszystkim dla nich jest ta książka – o naszych prawdziwych Bohaterach, których ofiara nie może iść na marne.</w:t>
      </w:r>
    </w:p>
    <w:p w:rsidR="00F17EA1" w:rsidRDefault="00F17EA1" w:rsidP="00F17EA1">
      <w:pPr>
        <w:pStyle w:val="NormalnyWeb"/>
      </w:pPr>
      <w:r>
        <w:rPr>
          <w:rStyle w:val="Uwydatnienie"/>
          <w:sz w:val="20"/>
          <w:szCs w:val="20"/>
        </w:rPr>
        <w:t>Warszawa, lipiec 2013 r. Leszek Żebrowski</w:t>
      </w:r>
    </w:p>
    <w:p w:rsidR="001469C8" w:rsidRPr="009300F0" w:rsidRDefault="00F17EA1" w:rsidP="009300F0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sz w:val="24"/>
          <w:szCs w:val="24"/>
        </w:rPr>
      </w:pPr>
      <w:bookmarkStart w:id="0" w:name="_GoBack"/>
      <w:bookmarkEnd w:id="0"/>
    </w:p>
    <w:sectPr w:rsidR="001469C8" w:rsidRPr="00930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Garamond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F0"/>
    <w:rsid w:val="006B54DD"/>
    <w:rsid w:val="009300F0"/>
    <w:rsid w:val="00E831B7"/>
    <w:rsid w:val="00F17EA1"/>
    <w:rsid w:val="00FB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17E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17E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Capital</dc:creator>
  <cp:keywords/>
  <dc:description/>
  <cp:lastModifiedBy>Capital</cp:lastModifiedBy>
  <cp:revision>1</cp:revision>
  <dcterms:created xsi:type="dcterms:W3CDTF">2013-07-21T18:40:00Z</dcterms:created>
  <dcterms:modified xsi:type="dcterms:W3CDTF">2013-07-22T09:00:00Z</dcterms:modified>
</cp:coreProperties>
</file>